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03"/>
      </w:tblGrid>
      <w:tr w:rsidR="00B24101" w14:paraId="63DF4EEF" w14:textId="77777777" w:rsidTr="000E3E47">
        <w:tc>
          <w:tcPr>
            <w:tcW w:w="4785" w:type="dxa"/>
          </w:tcPr>
          <w:p w14:paraId="6C9A8D6F" w14:textId="77777777" w:rsidR="00B24101" w:rsidRDefault="00B24101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210B5F2" wp14:editId="5620B0F9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0</wp:posOffset>
                  </wp:positionV>
                  <wp:extent cx="2602230" cy="2115820"/>
                  <wp:effectExtent l="0" t="0" r="7620" b="0"/>
                  <wp:wrapSquare wrapText="bothSides"/>
                  <wp:docPr id="39" name="Рисунок 39" descr="https://sun9-6.userapi.com/impg/1IuqSO09e5wG35kM47kcDwapqJkgGCVwla6XQQ/_2dV4kEKqBA.jpg?size=652x530&amp;quality=96&amp;sign=ac218172ddde980903582c720a250ad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sun9-6.userapi.com/impg/1IuqSO09e5wG35kM47kcDwapqJkgGCVwla6XQQ/_2dV4kEKqBA.jpg?size=652x530&amp;quality=96&amp;sign=ac218172ddde980903582c720a250ad1&amp;type=album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2115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14:paraId="0030D5C3" w14:textId="77777777" w:rsidR="00B24101" w:rsidRDefault="00B24101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Фаттахова Сирина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Ильфатовна</w:t>
            </w:r>
            <w:proofErr w:type="spellEnd"/>
          </w:p>
          <w:p w14:paraId="6C8545D2" w14:textId="77777777" w:rsidR="00B24101" w:rsidRPr="00563232" w:rsidRDefault="00B24101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воспитатель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, консультант Консультационного центра </w:t>
            </w:r>
          </w:p>
          <w:p w14:paraId="4FD47B08" w14:textId="77777777" w:rsidR="00B24101" w:rsidRPr="00563232" w:rsidRDefault="00B24101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«Первые шаги» - «Беренче адымнар» </w:t>
            </w:r>
          </w:p>
          <w:p w14:paraId="2580BFCB" w14:textId="77777777" w:rsidR="00B24101" w:rsidRPr="00563232" w:rsidRDefault="00B24101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МБДОУ «Высокогорский детский сад «Байгыш» </w:t>
            </w:r>
          </w:p>
          <w:p w14:paraId="574A9913" w14:textId="77777777" w:rsidR="00B24101" w:rsidRDefault="00B24101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</w:p>
        </w:tc>
      </w:tr>
    </w:tbl>
    <w:p w14:paraId="08E40949" w14:textId="77777777" w:rsidR="00B24101" w:rsidRDefault="00B24101" w:rsidP="00B24101">
      <w:pPr>
        <w:shd w:val="clear" w:color="auto" w:fill="FFFFFF"/>
        <w:spacing w:line="21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«Что такое ТРИЗ технологии?»</w:t>
      </w:r>
    </w:p>
    <w:p w14:paraId="2F44DC8F" w14:textId="77777777" w:rsidR="00B24101" w:rsidRPr="00DA0C77" w:rsidRDefault="00B24101" w:rsidP="00B24101">
      <w:pPr>
        <w:shd w:val="clear" w:color="auto" w:fill="FFFFFF"/>
        <w:spacing w:line="21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FCE25C6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Для того чтобы успешно развивать творческие способности дошколят, родители должны знать, чем интересуется их ребёнок, а уже затем оказывать влияние на формирование его интересов в изобразительной деятельности. Следует активизировать и собственную творческую активность малыша, только тогда можно добиться желаемого результата в его развитии и в усвоении новых знаний. В этом родителям может помочь ТРИЗ технология – теория решения изобретательских задач.</w:t>
      </w:r>
    </w:p>
    <w:p w14:paraId="228C163E" w14:textId="77777777" w:rsidR="00B24101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</w:rPr>
      </w:pPr>
    </w:p>
    <w:p w14:paraId="733DFEFE" w14:textId="77777777" w:rsidR="00B24101" w:rsidRPr="006C00B9" w:rsidRDefault="00B24101" w:rsidP="00B24101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6C00B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Что такое ТРИЗ?</w:t>
      </w:r>
    </w:p>
    <w:p w14:paraId="2C6C5880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Замечательный человек, учёный, инженер, изобретатель, писатель 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фантаст, организатор и преподаватель – Генрих </w:t>
      </w:r>
      <w:proofErr w:type="spellStart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Саулович</w:t>
      </w:r>
      <w:proofErr w:type="spellEnd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</w:t>
      </w:r>
      <w:proofErr w:type="spellStart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Альтшуллер</w:t>
      </w:r>
      <w:proofErr w:type="spellEnd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–создал две очень интересные и весьма эффективные теории –Теорию Решения Изобретательских Задач (ТРИЗ) и Теорию Развития Творческой Личности (ТРТЛ).</w:t>
      </w:r>
    </w:p>
    <w:p w14:paraId="538BF4A6" w14:textId="77777777" w:rsidR="00B24101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14:paraId="3B356F74" w14:textId="77777777" w:rsidR="00B24101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Основная задача ТРИЗ –это решение широкого круга творческих задач в любых областях человеческой деятельности, для этого ТРИЗ использует более 1000 методов, приёмов и алгоритмов активизации мышления, и, самое главное, использует законы развития Социальных систем и компьютеризацию процесса выработки решений. </w:t>
      </w:r>
    </w:p>
    <w:p w14:paraId="0C01853E" w14:textId="77777777" w:rsidR="00B24101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</w:rPr>
      </w:pPr>
    </w:p>
    <w:p w14:paraId="316155AB" w14:textId="77777777" w:rsidR="00B24101" w:rsidRPr="00B23E4B" w:rsidRDefault="00B24101" w:rsidP="00B24101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B23E4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lastRenderedPageBreak/>
        <w:t>ТРИЗ</w:t>
      </w:r>
    </w:p>
    <w:p w14:paraId="7E205929" w14:textId="77777777" w:rsidR="00B24101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proofErr w:type="gramStart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В наше время,</w:t>
      </w:r>
      <w:proofErr w:type="gramEnd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полное технических изысканий, требуются специалисты в разных областях, способные не только принимать важные решения, но и часто экстраординарные, необычные. Некоторые личности наделены такими способностями от природы, а некоторых, а их большинство, нужно обучать, развивать их творческий потенциал. Этому способствуют технологии ТРИЗ. Методы и приёмы ТРИЗ охватывают множество областей учебной и воспитательной деятельности. Не обошли они стороной и изобразительную деятельность. Есть методы и приёмы, прочно вошедшие в структуру образовательной деятельности и планирования по ИЗО, а есть такие, которыми мы можем при необходимости разнообразить детскую деятельность. ТРИЗ не является строгой научной теорией. ТРИЗ представляет собой обобщённый опыт изобретательства и изучения законов развития науки и техники. В результате своего развития ТРИЗ вышла за рамки решения изобретательских задач в технической области, и сегодня используется так же в нетехнических областях (бизнес, искусство, литература, педагогика, политика и др.).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456"/>
      </w:tblGrid>
      <w:tr w:rsidR="00B24101" w14:paraId="457F6D48" w14:textId="77777777" w:rsidTr="000E3E47">
        <w:tc>
          <w:tcPr>
            <w:tcW w:w="5341" w:type="dxa"/>
          </w:tcPr>
          <w:p w14:paraId="3A096425" w14:textId="77777777" w:rsidR="00B24101" w:rsidRDefault="00B24101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F3212CE" wp14:editId="7F084B37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-1905</wp:posOffset>
                  </wp:positionV>
                  <wp:extent cx="2231924" cy="2980944"/>
                  <wp:effectExtent l="0" t="0" r="0" b="0"/>
                  <wp:wrapSquare wrapText="bothSides"/>
                  <wp:docPr id="92" name="Рисунок 92" descr="https://sun9-88.userapi.com/impf/c638123/v638123108/3125e/NWmbANl0YqY.jpg?size=452x604&amp;quality=96&amp;sign=e9576af67baa53280ee6f89ed9e1225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88.userapi.com/impf/c638123/v638123108/3125e/NWmbANl0YqY.jpg?size=452x604&amp;quality=96&amp;sign=e9576af67baa53280ee6f89ed9e1225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924" cy="2980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</w:tcPr>
          <w:p w14:paraId="1553A8CD" w14:textId="77777777" w:rsidR="00B24101" w:rsidRDefault="00B24101" w:rsidP="000E3E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DA0C77">
              <w:rPr>
                <w:rFonts w:ascii="Times New Roman" w:eastAsia="Times New Roman" w:hAnsi="Times New Roman" w:cs="Times New Roman"/>
                <w:iCs/>
                <w:color w:val="181818"/>
                <w:sz w:val="28"/>
                <w:szCs w:val="28"/>
              </w:rPr>
              <w:t>Проблема всех занятых воспитанием –новое поколение людей, обладающих высоким творческим потенциалом. Если раньше, чтобы стать социально успешным человеком, достаточно было быть хорошим исполнителем, обладать определёнными знаниями и умениями, то сейчас необходимо быть творческой личностью, способной самостоятельно ставить и творчески решать проблемы.</w:t>
            </w:r>
          </w:p>
        </w:tc>
      </w:tr>
    </w:tbl>
    <w:p w14:paraId="44902E76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A532D65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lastRenderedPageBreak/>
        <w:t>Современное общество предъявляет новые требования к системе образования подрастающего поколения и в том числе к первой его ступени –дошкольному образованию. Но проблема не в поиске одарённых гениев, а целенаправленном формировании творческих способностей, развитии нестандартного видения мира, нового мышления. Именно творчество, умение придумывать, создавать новое наилучшим образом формирует личность ребёнка, развивает его самостоятельность и познавательный интерес.</w:t>
      </w:r>
    </w:p>
    <w:p w14:paraId="1401754E" w14:textId="77777777" w:rsidR="00B24101" w:rsidRPr="00E63215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          </w:t>
      </w: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ТРИЗ развивает такие нравственные качества, как умение радоваться успехам других, желание помочь, стремление найти выход из затруднительного положения. ТРИЗ позволяет получать знания без перегрузок, без зубрёжки. Именно поэтому мы применяем в образовательной и свободной деятельности.</w:t>
      </w:r>
    </w:p>
    <w:p w14:paraId="16FDDD3F" w14:textId="77777777" w:rsidR="00B24101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</w:rPr>
      </w:pPr>
    </w:p>
    <w:p w14:paraId="241D7E4C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</w:rPr>
        <w:t>ТРИЗ технологии</w:t>
      </w:r>
    </w:p>
    <w:p w14:paraId="1A82FD3B" w14:textId="77777777" w:rsidR="00B24101" w:rsidRPr="00E63215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Технология ТРИЗ для дошкольников–коллективные игры и занятия. Они учат детей выявлять противоречия, свойства предметов, явлений и разрешать эти противоречия. Разрешение противоречий–ключ к творческому мышлению.</w:t>
      </w:r>
    </w:p>
    <w:p w14:paraId="2E398F2F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</w:rPr>
        <w:t>Самые часто используемые в ТРИЗ-системах методы–это:</w:t>
      </w:r>
    </w:p>
    <w:p w14:paraId="7136D43D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- Метод маленьких человечков - для простоты понимания сложных, составных процессов они изображаются в виде маленьких человечков, находящихся друг с другом в разных взаимоотношениях. Особенно часто метод маленьких человечков используется при решении задач, связанных с молекулярным уровнем. Так, человечки-молекулы газа не касаются друг друга, жидкости –держатся за руки, а твёрдых веществ –крепко сцеплены и </w:t>
      </w:r>
      <w:proofErr w:type="gramStart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руками</w:t>
      </w:r>
      <w:proofErr w:type="gramEnd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и ногами.</w:t>
      </w:r>
    </w:p>
    <w:p w14:paraId="5F792404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- Метод фокальных объектов -исходному объекту приписываются свойства изначально ему неприсущие, нередко фантастические. Это разрывает шаблонное восприятие системы и позволяет найти неожиданные решения.</w:t>
      </w:r>
    </w:p>
    <w:p w14:paraId="45679108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- Системный оператор -для любой системы прорабатываются также подсистемы (составляющие части) и надсистемы (более крупные образования, например, для системы «дерево» надсистемой будет «растение»).</w:t>
      </w:r>
    </w:p>
    <w:p w14:paraId="3133C91B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lastRenderedPageBreak/>
        <w:t>- Ресурсы -вся система рассматривается с точки зрения ресурсов или их производных. Это даёт возможность функционально подойти к решению задачи. Кроме этого, свойства ресурсов могут дополнять друг друга, расширяя тем самым возможности исследователя–изобретателя.</w:t>
      </w:r>
    </w:p>
    <w:p w14:paraId="2AB6EB8C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- Противоречия - любая система обладает противоречивыми свойствами, относительно одной и той же функции. То есть свойство «А» какой-либо системы, позволяющее ей выполнять её полезную функцию, обязательно предполагает отрицательное свойство «не-А», дающее возможность не выполнять функцию вредную.</w:t>
      </w:r>
    </w:p>
    <w:p w14:paraId="4677326D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- Фантазирование - через объединение частей целого (например, конь и человек–это кентавр, уменьшение или увеличение, ускорение или замедление, дробление или объединение, статика или динамика, оживление и универсализация предметов и так далее.</w:t>
      </w:r>
    </w:p>
    <w:p w14:paraId="65D64DE5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Комбинирование этих методик позволяет выстроить единый воспитательный процесс, сделать его интересным, а самое главное–эффективным с точки зрения развития личности и познавательных способностей ребёнка, системного видения мира и конструктивного решения жизненных задач.</w:t>
      </w:r>
    </w:p>
    <w:p w14:paraId="69774346" w14:textId="77777777" w:rsidR="00B24101" w:rsidRPr="00A821BA" w:rsidRDefault="00B24101" w:rsidP="00B24101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</w:p>
    <w:p w14:paraId="1F5CC2A7" w14:textId="77777777" w:rsidR="00B24101" w:rsidRPr="00A821BA" w:rsidRDefault="00B24101" w:rsidP="00B24101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</w:pPr>
      <w:r w:rsidRPr="00A821B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Какие игры ТРИЗ существуют  в детском саду?</w:t>
      </w:r>
    </w:p>
    <w:p w14:paraId="44A43B90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Первые занятия в детском саду всегда носят игровую форму, и обучение ТРИЗ–не исключение. Начало критического мышления закладывается в ходе простых игр: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B50E9E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</w:rPr>
        <w:t>«Много-Мало»-</w:t>
      </w: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детям предлагают быстро выразить условными жестами (сильно разведенные ладони–много, ладони вместе–мало, друг над другом-достаточно) своё отношение к услышанным фразам, типа: «Одна нога для всех людей–это…», «Ведро воды для слона–это…», «Ведро воды для воробья–это…» и так далее.</w:t>
      </w:r>
    </w:p>
    <w:p w14:paraId="6B8DD44F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0E9E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  <w:t>«Хорошо-Плохо»-</w:t>
      </w: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дети отвечают на вопрос почему это хорошо или плохо применительно к одной и той же ситуации, причём ситуации постепенно вытекают одна из другой. Например, сладкие конфеты–это хорошо и вкусно, но ещё и плохо, так как от этого могут заболеть зубы. Заболели зубы–это </w:t>
      </w: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lastRenderedPageBreak/>
        <w:t>хорошо, так как это сигнал, что пора идти к врачу, но и плохо, так как можно пойти к врачу и заранее…и так далее. «Разбежались»-группе детей предлагают быстро разбежаться по сторонам по какому–либо признаку, который называет воспитатель. Например, у кого одежда с карманами–направо, а у кого без карманов–налево; кого привёл в садик папа–направо, кого не папа–налево.</w:t>
      </w:r>
    </w:p>
    <w:p w14:paraId="3B16C21A" w14:textId="77777777" w:rsidR="00B24101" w:rsidRPr="00B50E9E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</w:pPr>
    </w:p>
    <w:p w14:paraId="73212C65" w14:textId="77777777" w:rsidR="00B24101" w:rsidRPr="00B50E9E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50E9E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  <w:t>Игра «Да-</w:t>
      </w:r>
      <w:proofErr w:type="spellStart"/>
      <w:r w:rsidRPr="00B50E9E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  <w:t>Нетки</w:t>
      </w:r>
      <w:proofErr w:type="spellEnd"/>
      <w:r w:rsidRPr="00B50E9E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  <w:t>» или «Угадай, что я загадала»</w:t>
      </w:r>
    </w:p>
    <w:p w14:paraId="5AB10D6F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Например: воспитатель загадывает слово «Слон», дети задают вопросы (Это живое?</w:t>
      </w:r>
    </w:p>
    <w:p w14:paraId="555D4725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Это растение? Это животное? Оно большое? Оно живёт в жарких странах?</w:t>
      </w:r>
    </w:p>
    <w:p w14:paraId="767F3EE3" w14:textId="77777777" w:rsidR="00B24101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Это слон, воспитатель отвечает только «да» или «нет», пока дети не угадают задуманное. Когда дети научатся играть в эту игру, они начинают загадывать слова друг другу. Это могут быть объекты: «Шорты», «Машина», «Роза», «Гриб», «Береза», «Вода», «Радуга» и т. д.</w:t>
      </w:r>
    </w:p>
    <w:p w14:paraId="0A9C929D" w14:textId="77777777" w:rsidR="00B24101" w:rsidRPr="00E63215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0E9E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  <w:t>Игра «Чёрное-белое»</w:t>
      </w:r>
    </w:p>
    <w:p w14:paraId="33B14629" w14:textId="77777777" w:rsidR="00B24101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Воспитатель поднимает карточку с изображением белого домика, и дети называют положительные качества объекта, затем поднимает карточку с изображением </w:t>
      </w:r>
      <w:proofErr w:type="gramStart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чёрного домика</w:t>
      </w:r>
      <w:proofErr w:type="gramEnd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и дети перечисляют отрицательные качества. (Пример: «</w:t>
      </w:r>
      <w:proofErr w:type="spellStart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Книга».Хорошо</w:t>
      </w:r>
      <w:proofErr w:type="spellEnd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–из книг узнаёшь много интересного, Плохо–они быстро рвутся</w:t>
      </w:r>
      <w:proofErr w:type="gramStart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.</w:t>
      </w:r>
      <w:proofErr w:type="gramEnd"/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и т. д.). Можно разбирать в качестве объектов: «Гусеница», «Волк», «Цветок», «Стульчик», «Таблетка», «Конфетка», «Мама», «Птичка», «Укол», «Драка», «Наказание» и т. д.</w:t>
      </w:r>
    </w:p>
    <w:p w14:paraId="32DD646B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3A69C6" wp14:editId="67F8C73D">
            <wp:simplePos x="0" y="0"/>
            <wp:positionH relativeFrom="column">
              <wp:posOffset>2047875</wp:posOffset>
            </wp:positionH>
            <wp:positionV relativeFrom="paragraph">
              <wp:posOffset>329565</wp:posOffset>
            </wp:positionV>
            <wp:extent cx="2330450" cy="1743710"/>
            <wp:effectExtent l="0" t="0" r="0" b="8890"/>
            <wp:wrapTopAndBottom/>
            <wp:docPr id="93" name="Рисунок 93" descr="Игра &amp;quot;Черное - белое&amp;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а &amp;quot;Черное - белое&amp;quot;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                                   </w:t>
      </w:r>
    </w:p>
    <w:p w14:paraId="72622852" w14:textId="77777777" w:rsidR="00B24101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</w:pPr>
    </w:p>
    <w:p w14:paraId="3AB1CE9F" w14:textId="77777777" w:rsidR="00B24101" w:rsidRPr="00DA0C77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0E9E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  <w:t>Игра «Наоборот» или «Перевертыши»</w:t>
      </w:r>
      <w:r w:rsidRPr="00B50E9E">
        <w:rPr>
          <w:rFonts w:ascii="Times New Roman" w:eastAsia="Times New Roman" w:hAnsi="Times New Roman" w:cs="Times New Roman"/>
          <w:iCs/>
          <w:color w:val="C00000"/>
          <w:sz w:val="28"/>
          <w:szCs w:val="28"/>
        </w:rPr>
        <w:t xml:space="preserve"> </w:t>
      </w: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(проводится с мячом)</w:t>
      </w:r>
    </w:p>
    <w:p w14:paraId="525074EA" w14:textId="77777777" w:rsidR="00B24101" w:rsidRPr="00E63215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Взрослый</w:t>
      </w: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 xml:space="preserve"> бросает мяч ребёнку и называет слово, а ребёнок отвечает словом, противоположным по значению и возвращает ведущему мяч (хороший–плохой, строить–разрушать, выход–вход).</w:t>
      </w:r>
    </w:p>
    <w:p w14:paraId="73A215F6" w14:textId="77777777" w:rsidR="00B24101" w:rsidRPr="00B50E9E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50E9E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  <w:t>Игры на нахождение внешних и внутренних ресурсов</w:t>
      </w:r>
    </w:p>
    <w:p w14:paraId="2C318038" w14:textId="77777777" w:rsidR="00B24101" w:rsidRPr="00E63215" w:rsidRDefault="00B24101" w:rsidP="00B2410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A0C77">
        <w:rPr>
          <w:rFonts w:ascii="Times New Roman" w:eastAsia="Times New Roman" w:hAnsi="Times New Roman" w:cs="Times New Roman"/>
          <w:iCs/>
          <w:color w:val="181818"/>
          <w:sz w:val="28"/>
          <w:szCs w:val="28"/>
        </w:rPr>
        <w:t>Пример: «Помоги Золушке». Золушка замесила тесто. Когда надо было раскатать его, то обнаружила, что скалки нет. А мачеха велела к обеду испечь пироги. Чем Золушке раскатать тесто? Ответы детей: надо пойти к соседям, попросить у них; сходить в магазин, купить новую; можно пустой бутылкой; или найти круглое полено, помыть его и им раскатать; резать тесто маленькими кусочками, а потом чем-нибудь тяжёлым прижимать.</w:t>
      </w:r>
    </w:p>
    <w:p w14:paraId="6ED9102D" w14:textId="77777777" w:rsidR="004E162A" w:rsidRDefault="004E162A"/>
    <w:sectPr w:rsidR="004E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2A"/>
    <w:rsid w:val="004E162A"/>
    <w:rsid w:val="00B2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0FC71-83C2-42D8-9D51-7094577B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101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1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1257</Words>
  <Characters>7166</Characters>
  <Application>Microsoft Office Word</Application>
  <DocSecurity>0</DocSecurity>
  <Lines>59</Lines>
  <Paragraphs>16</Paragraphs>
  <ScaleCrop>false</ScaleCrop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2022-08-24T13:27:00Z</dcterms:created>
  <dcterms:modified xsi:type="dcterms:W3CDTF">2022-08-24T13:27:00Z</dcterms:modified>
</cp:coreProperties>
</file>